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8E" w:rsidRPr="00513D34" w:rsidRDefault="006B1C8E" w:rsidP="004F2D6D">
      <w:pPr>
        <w:pStyle w:val="Header"/>
        <w:tabs>
          <w:tab w:val="left" w:pos="8100"/>
        </w:tabs>
        <w:rPr>
          <w:rFonts w:ascii="Arial" w:hAnsi="Arial" w:cs="Arial"/>
          <w:b/>
        </w:rPr>
      </w:pPr>
      <w:r w:rsidRPr="00513D34">
        <w:rPr>
          <w:rFonts w:ascii="Arial" w:hAnsi="Arial" w:cs="Arial"/>
          <w:noProof/>
        </w:rPr>
        <w:drawing>
          <wp:inline distT="0" distB="0" distL="0" distR="0" wp14:anchorId="47C18541" wp14:editId="6621DB0A">
            <wp:extent cx="2771775" cy="666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895" t="22609" r="3536" b="16521"/>
                    <a:stretch/>
                  </pic:blipFill>
                  <pic:spPr bwMode="auto">
                    <a:xfrm>
                      <a:off x="0" y="0"/>
                      <a:ext cx="2771775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1C8E" w:rsidRPr="00513D34" w:rsidRDefault="006B1C8E" w:rsidP="006B1C8E">
      <w:pPr>
        <w:pStyle w:val="Header"/>
        <w:jc w:val="center"/>
        <w:rPr>
          <w:rFonts w:ascii="Arial" w:hAnsi="Arial" w:cs="Arial"/>
          <w:b/>
        </w:rPr>
      </w:pPr>
    </w:p>
    <w:p w:rsidR="006B1C8E" w:rsidRPr="00513D34" w:rsidRDefault="006B1C8E" w:rsidP="006B1C8E">
      <w:pPr>
        <w:pStyle w:val="Header"/>
        <w:jc w:val="center"/>
        <w:rPr>
          <w:rFonts w:ascii="Arial" w:hAnsi="Arial" w:cs="Arial"/>
          <w:b/>
        </w:rPr>
      </w:pPr>
      <w:r w:rsidRPr="00513D34">
        <w:rPr>
          <w:rFonts w:ascii="Arial" w:hAnsi="Arial" w:cs="Arial"/>
          <w:b/>
        </w:rPr>
        <w:t>General Meeting Minutes</w:t>
      </w:r>
      <w:r w:rsidR="00782A8B" w:rsidRPr="00513D34">
        <w:rPr>
          <w:rFonts w:ascii="Arial" w:hAnsi="Arial" w:cs="Arial"/>
          <w:b/>
        </w:rPr>
        <w:t xml:space="preserve"> (DRAFT)</w:t>
      </w:r>
    </w:p>
    <w:p w:rsidR="00374973" w:rsidRPr="00513D34" w:rsidRDefault="00374973" w:rsidP="006B1C8E">
      <w:pPr>
        <w:pStyle w:val="Header"/>
        <w:jc w:val="center"/>
        <w:rPr>
          <w:rFonts w:ascii="Arial" w:hAnsi="Arial" w:cs="Arial"/>
          <w:b/>
        </w:rPr>
      </w:pPr>
    </w:p>
    <w:p w:rsidR="006B1C8E" w:rsidRPr="00513D34" w:rsidRDefault="006B1C8E" w:rsidP="001A7A8C">
      <w:pPr>
        <w:pStyle w:val="Header"/>
        <w:ind w:left="720"/>
        <w:jc w:val="center"/>
        <w:rPr>
          <w:rFonts w:ascii="Arial" w:hAnsi="Arial" w:cs="Arial"/>
        </w:rPr>
      </w:pPr>
      <w:r w:rsidRPr="00513D34">
        <w:rPr>
          <w:rFonts w:ascii="Arial" w:hAnsi="Arial" w:cs="Arial"/>
        </w:rPr>
        <w:t xml:space="preserve">Tuesday, </w:t>
      </w:r>
      <w:r w:rsidR="004350DB">
        <w:rPr>
          <w:rFonts w:ascii="Arial" w:hAnsi="Arial" w:cs="Arial"/>
        </w:rPr>
        <w:t xml:space="preserve">April 18, </w:t>
      </w:r>
      <w:r w:rsidRPr="00513D34">
        <w:rPr>
          <w:rFonts w:ascii="Arial" w:hAnsi="Arial" w:cs="Arial"/>
        </w:rPr>
        <w:t>2017 10:30 am to 12:00 pm</w:t>
      </w:r>
    </w:p>
    <w:p w:rsidR="006B1C8E" w:rsidRPr="00513D34" w:rsidRDefault="006B1C8E" w:rsidP="006B1C8E">
      <w:pPr>
        <w:pStyle w:val="Header"/>
        <w:jc w:val="center"/>
        <w:rPr>
          <w:rFonts w:ascii="Arial" w:hAnsi="Arial" w:cs="Arial"/>
        </w:rPr>
      </w:pPr>
      <w:r w:rsidRPr="00513D34">
        <w:rPr>
          <w:rFonts w:ascii="Arial" w:hAnsi="Arial" w:cs="Arial"/>
        </w:rPr>
        <w:t>International Rescue Committee (IRC) – 5348 University Avenue, San Diego, CA 92105</w:t>
      </w:r>
    </w:p>
    <w:p w:rsidR="00AA4A18" w:rsidRPr="00513D34" w:rsidRDefault="00AA4A18" w:rsidP="00AA4A18">
      <w:pPr>
        <w:jc w:val="both"/>
        <w:rPr>
          <w:rFonts w:ascii="Arial" w:hAnsi="Arial" w:cs="Arial"/>
          <w:b/>
        </w:rPr>
      </w:pPr>
    </w:p>
    <w:p w:rsidR="00533699" w:rsidRPr="00513D34" w:rsidRDefault="00533699" w:rsidP="00AA4A18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513D34">
        <w:rPr>
          <w:rFonts w:ascii="Arial" w:hAnsi="Arial" w:cs="Arial"/>
        </w:rPr>
        <w:t xml:space="preserve">Opening. </w:t>
      </w:r>
    </w:p>
    <w:p w:rsidR="00533699" w:rsidRPr="00513D34" w:rsidRDefault="004350DB" w:rsidP="0053369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Call to order at 10:33</w:t>
      </w:r>
      <w:r w:rsidR="007105B7" w:rsidRPr="00513D34">
        <w:rPr>
          <w:rFonts w:ascii="Arial" w:hAnsi="Arial" w:cs="Arial"/>
        </w:rPr>
        <w:t xml:space="preserve"> am</w:t>
      </w:r>
      <w:r w:rsidR="00533699" w:rsidRPr="00513D34">
        <w:rPr>
          <w:rFonts w:ascii="Arial" w:hAnsi="Arial" w:cs="Arial"/>
        </w:rPr>
        <w:t>.</w:t>
      </w:r>
    </w:p>
    <w:p w:rsidR="00533699" w:rsidRPr="00513D34" w:rsidRDefault="0023348C" w:rsidP="0053369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13D34">
        <w:rPr>
          <w:rFonts w:ascii="Arial" w:hAnsi="Arial" w:cs="Arial"/>
        </w:rPr>
        <w:t>Rebecca Paida</w:t>
      </w:r>
      <w:r w:rsidR="00970CF7" w:rsidRPr="00513D34">
        <w:rPr>
          <w:rFonts w:ascii="Arial" w:hAnsi="Arial" w:cs="Arial"/>
        </w:rPr>
        <w:t xml:space="preserve"> (C</w:t>
      </w:r>
      <w:r w:rsidR="00A55C94" w:rsidRPr="00513D34">
        <w:rPr>
          <w:rFonts w:ascii="Arial" w:hAnsi="Arial" w:cs="Arial"/>
        </w:rPr>
        <w:t>hai</w:t>
      </w:r>
      <w:r w:rsidR="00BA301E" w:rsidRPr="00513D34">
        <w:rPr>
          <w:rFonts w:ascii="Arial" w:hAnsi="Arial" w:cs="Arial"/>
        </w:rPr>
        <w:t xml:space="preserve">r) opened the Forum meeting and </w:t>
      </w:r>
      <w:r w:rsidR="0021587B" w:rsidRPr="00513D34">
        <w:rPr>
          <w:rFonts w:ascii="Arial" w:hAnsi="Arial" w:cs="Arial"/>
        </w:rPr>
        <w:t>welcomed attendees</w:t>
      </w:r>
      <w:r w:rsidR="004350DB">
        <w:rPr>
          <w:rFonts w:ascii="Arial" w:hAnsi="Arial" w:cs="Arial"/>
        </w:rPr>
        <w:t>.</w:t>
      </w:r>
    </w:p>
    <w:p w:rsidR="00533699" w:rsidRPr="00513D34" w:rsidRDefault="00533699" w:rsidP="00533699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513D34">
        <w:rPr>
          <w:rFonts w:ascii="Arial" w:hAnsi="Arial" w:cs="Arial"/>
        </w:rPr>
        <w:t>Refugee Forum Officers:  Rebecca Paida (Chair), Bridget de la Garza (Secreta</w:t>
      </w:r>
      <w:r w:rsidR="00A03A02" w:rsidRPr="00513D34">
        <w:rPr>
          <w:rFonts w:ascii="Arial" w:hAnsi="Arial" w:cs="Arial"/>
        </w:rPr>
        <w:t xml:space="preserve">ry), Oren Robinson (Treasurer) were present. </w:t>
      </w:r>
    </w:p>
    <w:p w:rsidR="00533699" w:rsidRPr="00513D34" w:rsidRDefault="00223611" w:rsidP="0053369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13D34">
        <w:rPr>
          <w:rFonts w:ascii="Arial" w:hAnsi="Arial" w:cs="Arial"/>
        </w:rPr>
        <w:t>Forum participants</w:t>
      </w:r>
      <w:r w:rsidR="00394D2E" w:rsidRPr="00513D34">
        <w:rPr>
          <w:rFonts w:ascii="Arial" w:hAnsi="Arial" w:cs="Arial"/>
        </w:rPr>
        <w:t xml:space="preserve"> introduced themselves.  </w:t>
      </w:r>
    </w:p>
    <w:p w:rsidR="00394D2E" w:rsidRPr="00513D34" w:rsidRDefault="00AA4A18" w:rsidP="006B00E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13D34">
        <w:rPr>
          <w:rFonts w:ascii="Arial" w:hAnsi="Arial" w:cs="Arial"/>
        </w:rPr>
        <w:t>Membership and Financials</w:t>
      </w:r>
      <w:r w:rsidR="006B00E8" w:rsidRPr="00513D34">
        <w:rPr>
          <w:rFonts w:ascii="Arial" w:hAnsi="Arial" w:cs="Arial"/>
        </w:rPr>
        <w:t xml:space="preserve">. </w:t>
      </w:r>
      <w:r w:rsidR="00A55C94" w:rsidRPr="00513D34">
        <w:rPr>
          <w:rFonts w:ascii="Arial" w:hAnsi="Arial" w:cs="Arial"/>
        </w:rPr>
        <w:t xml:space="preserve">Oren Robinson (Treasurer) reported that </w:t>
      </w:r>
      <w:r w:rsidR="0023581D" w:rsidRPr="00513D34">
        <w:rPr>
          <w:rFonts w:ascii="Arial" w:hAnsi="Arial" w:cs="Arial"/>
        </w:rPr>
        <w:t xml:space="preserve">there are currently 24 paid members (15 organizations and 9 </w:t>
      </w:r>
      <w:r w:rsidR="00C9283D" w:rsidRPr="00513D34">
        <w:rPr>
          <w:rFonts w:ascii="Arial" w:hAnsi="Arial" w:cs="Arial"/>
        </w:rPr>
        <w:t>individual members).</w:t>
      </w:r>
      <w:r w:rsidR="00A03A02" w:rsidRPr="00513D34">
        <w:rPr>
          <w:rFonts w:ascii="Arial" w:hAnsi="Arial" w:cs="Arial"/>
        </w:rPr>
        <w:t xml:space="preserve"> </w:t>
      </w:r>
      <w:r w:rsidR="004350DB">
        <w:rPr>
          <w:rFonts w:ascii="Arial" w:hAnsi="Arial" w:cs="Arial"/>
        </w:rPr>
        <w:t xml:space="preserve">Oren encouraged attendees to complete the 2017 Feedback Survey.  </w:t>
      </w:r>
    </w:p>
    <w:p w:rsidR="00374973" w:rsidRPr="00513D34" w:rsidRDefault="00374973" w:rsidP="00F63D11">
      <w:pPr>
        <w:pStyle w:val="ListParagraph"/>
        <w:ind w:left="1440"/>
        <w:rPr>
          <w:rFonts w:ascii="Arial" w:hAnsi="Arial" w:cs="Arial"/>
        </w:rPr>
      </w:pPr>
    </w:p>
    <w:p w:rsidR="00374973" w:rsidRPr="001B6CB3" w:rsidRDefault="00533699" w:rsidP="00F63D1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B6CB3">
        <w:rPr>
          <w:rFonts w:ascii="Arial" w:hAnsi="Arial" w:cs="Arial"/>
        </w:rPr>
        <w:t xml:space="preserve">Community &amp; </w:t>
      </w:r>
      <w:r w:rsidR="003C5670" w:rsidRPr="001B6CB3">
        <w:rPr>
          <w:rFonts w:ascii="Arial" w:hAnsi="Arial" w:cs="Arial"/>
        </w:rPr>
        <w:t xml:space="preserve">Task Force Updates.   </w:t>
      </w:r>
    </w:p>
    <w:p w:rsidR="00223611" w:rsidRPr="001B6CB3" w:rsidRDefault="00223611" w:rsidP="00374973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1B6CB3">
        <w:rPr>
          <w:rFonts w:ascii="Arial" w:hAnsi="Arial" w:cs="Arial"/>
          <w:b/>
        </w:rPr>
        <w:t xml:space="preserve">Advocacy Task Force: </w:t>
      </w:r>
      <w:r w:rsidR="00527E20" w:rsidRPr="001B6CB3">
        <w:rPr>
          <w:rFonts w:ascii="Arial" w:hAnsi="Arial" w:cs="Arial"/>
        </w:rPr>
        <w:t xml:space="preserve">No updates. </w:t>
      </w:r>
    </w:p>
    <w:p w:rsidR="00D877EF" w:rsidRPr="001B6CB3" w:rsidRDefault="00223611" w:rsidP="00F70EAA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1B6CB3">
        <w:rPr>
          <w:rFonts w:ascii="Arial" w:hAnsi="Arial" w:cs="Arial"/>
          <w:b/>
        </w:rPr>
        <w:t xml:space="preserve">Asylee/Asylum Seeker Task Force: </w:t>
      </w:r>
      <w:r w:rsidRPr="001B6CB3">
        <w:rPr>
          <w:rFonts w:ascii="Arial" w:hAnsi="Arial" w:cs="Arial"/>
        </w:rPr>
        <w:t xml:space="preserve"> </w:t>
      </w:r>
      <w:r w:rsidR="00B85052">
        <w:rPr>
          <w:rFonts w:ascii="Arial" w:hAnsi="Arial" w:cs="Arial"/>
        </w:rPr>
        <w:t xml:space="preserve">A meeting will be held at </w:t>
      </w:r>
      <w:r w:rsidR="004350DB" w:rsidRPr="001B6CB3">
        <w:rPr>
          <w:rFonts w:ascii="Arial" w:hAnsi="Arial" w:cs="Arial"/>
        </w:rPr>
        <w:t>2-1-1</w:t>
      </w:r>
      <w:r w:rsidR="00B85052">
        <w:rPr>
          <w:rFonts w:ascii="Arial" w:hAnsi="Arial" w:cs="Arial"/>
        </w:rPr>
        <w:t xml:space="preserve"> in May. </w:t>
      </w:r>
    </w:p>
    <w:p w:rsidR="00A03A02" w:rsidRPr="001B6CB3" w:rsidRDefault="00A03A02" w:rsidP="00D877EF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1B6CB3">
        <w:rPr>
          <w:rFonts w:ascii="Arial" w:hAnsi="Arial" w:cs="Arial"/>
          <w:b/>
        </w:rPr>
        <w:t>Domestic Violence Task Force</w:t>
      </w:r>
      <w:r w:rsidRPr="00B85052">
        <w:rPr>
          <w:rFonts w:ascii="Arial" w:hAnsi="Arial" w:cs="Arial"/>
        </w:rPr>
        <w:t xml:space="preserve">:  </w:t>
      </w:r>
      <w:r w:rsidR="004350DB" w:rsidRPr="00B85052">
        <w:rPr>
          <w:rFonts w:ascii="Arial" w:hAnsi="Arial" w:cs="Arial"/>
        </w:rPr>
        <w:t>No updates</w:t>
      </w:r>
      <w:r w:rsidR="004350DB" w:rsidRPr="001B6CB3">
        <w:rPr>
          <w:rFonts w:ascii="Arial" w:hAnsi="Arial" w:cs="Arial"/>
          <w:b/>
        </w:rPr>
        <w:t xml:space="preserve"> </w:t>
      </w:r>
    </w:p>
    <w:p w:rsidR="00A03A02" w:rsidRPr="001B6CB3" w:rsidRDefault="00223611" w:rsidP="00A03A02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1B6CB3">
        <w:rPr>
          <w:rFonts w:ascii="Arial" w:hAnsi="Arial" w:cs="Arial"/>
          <w:b/>
        </w:rPr>
        <w:t xml:space="preserve">Employment Task Force: </w:t>
      </w:r>
      <w:r w:rsidR="00A03A02" w:rsidRPr="001B6CB3">
        <w:rPr>
          <w:rFonts w:ascii="Arial" w:hAnsi="Arial" w:cs="Arial"/>
        </w:rPr>
        <w:t xml:space="preserve">No updates. </w:t>
      </w:r>
    </w:p>
    <w:p w:rsidR="00A03A02" w:rsidRPr="001B6CB3" w:rsidRDefault="00D877EF" w:rsidP="003D17FF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1B6CB3">
        <w:rPr>
          <w:rFonts w:ascii="Arial" w:hAnsi="Arial" w:cs="Arial"/>
          <w:b/>
        </w:rPr>
        <w:t xml:space="preserve">Health Task Force.  </w:t>
      </w:r>
      <w:r w:rsidR="001B6CB3" w:rsidRPr="00B85052">
        <w:rPr>
          <w:rFonts w:ascii="Arial" w:hAnsi="Arial" w:cs="Arial"/>
        </w:rPr>
        <w:t xml:space="preserve">Will participate in World Refugee Day by providing information or items related to oral health.  </w:t>
      </w:r>
      <w:r w:rsidR="004350DB" w:rsidRPr="00B85052">
        <w:rPr>
          <w:rFonts w:ascii="Arial" w:hAnsi="Arial" w:cs="Arial"/>
        </w:rPr>
        <w:t xml:space="preserve">Next </w:t>
      </w:r>
      <w:r w:rsidR="001B6CB3" w:rsidRPr="00B85052">
        <w:rPr>
          <w:rFonts w:ascii="Arial" w:hAnsi="Arial" w:cs="Arial"/>
        </w:rPr>
        <w:t xml:space="preserve">task force </w:t>
      </w:r>
      <w:r w:rsidR="004350DB" w:rsidRPr="00B85052">
        <w:rPr>
          <w:rFonts w:ascii="Arial" w:hAnsi="Arial" w:cs="Arial"/>
        </w:rPr>
        <w:t xml:space="preserve">meeting: May 9, 2017, 1-3 p.m. </w:t>
      </w:r>
      <w:r w:rsidR="001B6CB3" w:rsidRPr="00B85052">
        <w:rPr>
          <w:rFonts w:ascii="Arial" w:hAnsi="Arial" w:cs="Arial"/>
        </w:rPr>
        <w:t xml:space="preserve">at </w:t>
      </w:r>
      <w:bookmarkStart w:id="0" w:name="_GoBack"/>
      <w:bookmarkEnd w:id="0"/>
      <w:r w:rsidR="001B6CB3" w:rsidRPr="00B85052">
        <w:rPr>
          <w:rFonts w:ascii="Arial" w:hAnsi="Arial" w:cs="Arial"/>
        </w:rPr>
        <w:t>Nile Sisters Development Initiative.</w:t>
      </w:r>
    </w:p>
    <w:p w:rsidR="00374973" w:rsidRPr="00513D34" w:rsidRDefault="00223611" w:rsidP="001D25C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B6CB3">
        <w:rPr>
          <w:rFonts w:ascii="Arial" w:hAnsi="Arial" w:cs="Arial"/>
          <w:b/>
        </w:rPr>
        <w:t>World Refugee Day</w:t>
      </w:r>
      <w:r w:rsidR="003C5670" w:rsidRPr="001B6CB3">
        <w:rPr>
          <w:rFonts w:ascii="Arial" w:hAnsi="Arial" w:cs="Arial"/>
          <w:b/>
        </w:rPr>
        <w:t xml:space="preserve"> Task Force</w:t>
      </w:r>
      <w:r w:rsidRPr="001B6CB3">
        <w:rPr>
          <w:rFonts w:ascii="Arial" w:hAnsi="Arial" w:cs="Arial"/>
          <w:b/>
        </w:rPr>
        <w:t xml:space="preserve">: </w:t>
      </w:r>
      <w:r w:rsidRPr="001B6CB3">
        <w:rPr>
          <w:rFonts w:ascii="Arial" w:hAnsi="Arial" w:cs="Arial"/>
        </w:rPr>
        <w:t xml:space="preserve"> </w:t>
      </w:r>
      <w:r w:rsidR="003D17FF" w:rsidRPr="001B6CB3">
        <w:rPr>
          <w:rFonts w:ascii="Arial" w:hAnsi="Arial" w:cs="Arial"/>
        </w:rPr>
        <w:t xml:space="preserve">This year’s World Refugee Day event will be </w:t>
      </w:r>
      <w:r w:rsidR="001D0C4F" w:rsidRPr="001B6CB3">
        <w:rPr>
          <w:rFonts w:ascii="Arial" w:hAnsi="Arial" w:cs="Arial"/>
        </w:rPr>
        <w:t>Saturday, June 17</w:t>
      </w:r>
      <w:r w:rsidR="001D0C4F" w:rsidRPr="001B6CB3">
        <w:rPr>
          <w:rFonts w:ascii="Arial" w:hAnsi="Arial" w:cs="Arial"/>
          <w:vertAlign w:val="superscript"/>
        </w:rPr>
        <w:t>th</w:t>
      </w:r>
      <w:r w:rsidR="001D0C4F" w:rsidRPr="001B6CB3">
        <w:rPr>
          <w:rFonts w:ascii="Arial" w:hAnsi="Arial" w:cs="Arial"/>
        </w:rPr>
        <w:t xml:space="preserve"> from 12 to 4:00 PM at the Officer Jeremy Henwood Memorial</w:t>
      </w:r>
      <w:r w:rsidR="001D0C4F" w:rsidRPr="00513D34">
        <w:rPr>
          <w:rFonts w:ascii="Arial" w:hAnsi="Arial" w:cs="Arial"/>
        </w:rPr>
        <w:t xml:space="preserve"> Park, 3700 Fairmount Avenue, San Diego, CA 92105 with performances at the City Heights Library Performance Annex.  </w:t>
      </w:r>
      <w:r w:rsidR="00F63D11" w:rsidRPr="00513D34">
        <w:rPr>
          <w:rFonts w:ascii="Arial" w:hAnsi="Arial" w:cs="Arial"/>
        </w:rPr>
        <w:br/>
      </w:r>
    </w:p>
    <w:p w:rsidR="00FA47FE" w:rsidRPr="00513D34" w:rsidRDefault="0021587B" w:rsidP="00FA47F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13D34">
        <w:rPr>
          <w:rFonts w:ascii="Arial" w:hAnsi="Arial" w:cs="Arial"/>
        </w:rPr>
        <w:t xml:space="preserve">County Agencies &amp; Committees. </w:t>
      </w:r>
    </w:p>
    <w:p w:rsidR="00223611" w:rsidRPr="00513D34" w:rsidRDefault="00223611" w:rsidP="006E10F1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513D34">
        <w:rPr>
          <w:rFonts w:ascii="Arial" w:hAnsi="Arial" w:cs="Arial"/>
        </w:rPr>
        <w:t>Reception &amp; Pl</w:t>
      </w:r>
      <w:r w:rsidR="004350DB">
        <w:rPr>
          <w:rFonts w:ascii="Arial" w:hAnsi="Arial" w:cs="Arial"/>
        </w:rPr>
        <w:t xml:space="preserve">acement. Resettlement Agencies </w:t>
      </w:r>
      <w:r w:rsidRPr="00513D34">
        <w:rPr>
          <w:rFonts w:ascii="Arial" w:hAnsi="Arial" w:cs="Arial"/>
        </w:rPr>
        <w:t>Arrival Data and Updates</w:t>
      </w:r>
      <w:r w:rsidR="00527E20" w:rsidRPr="00513D34">
        <w:rPr>
          <w:rFonts w:ascii="Arial" w:hAnsi="Arial" w:cs="Arial"/>
        </w:rPr>
        <w:t xml:space="preserve">  </w:t>
      </w:r>
    </w:p>
    <w:p w:rsidR="00223611" w:rsidRPr="00513D34" w:rsidRDefault="00223611" w:rsidP="00374973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 w:rsidRPr="00513D34">
        <w:rPr>
          <w:rFonts w:ascii="Arial" w:hAnsi="Arial" w:cs="Arial"/>
        </w:rPr>
        <w:t xml:space="preserve">Alliance for African Assistance:  </w:t>
      </w:r>
      <w:r w:rsidR="0004368D">
        <w:rPr>
          <w:rFonts w:ascii="Arial" w:hAnsi="Arial" w:cs="Arial"/>
        </w:rPr>
        <w:t xml:space="preserve">11 arrivals in March 2017. </w:t>
      </w:r>
      <w:r w:rsidR="004350DB">
        <w:rPr>
          <w:rFonts w:ascii="Arial" w:hAnsi="Arial" w:cs="Arial"/>
        </w:rPr>
        <w:t xml:space="preserve"> April 2017 projected 40 arrivals. </w:t>
      </w:r>
    </w:p>
    <w:p w:rsidR="0032074F" w:rsidRPr="00513D34" w:rsidRDefault="00223611" w:rsidP="0032074F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 w:rsidRPr="00513D34">
        <w:rPr>
          <w:rFonts w:ascii="Arial" w:hAnsi="Arial" w:cs="Arial"/>
        </w:rPr>
        <w:t xml:space="preserve">Catholic Charities: </w:t>
      </w:r>
      <w:r w:rsidR="004350DB">
        <w:rPr>
          <w:rFonts w:ascii="Arial" w:hAnsi="Arial" w:cs="Arial"/>
        </w:rPr>
        <w:t xml:space="preserve">April 2017 45 arrivals scheduled. </w:t>
      </w:r>
    </w:p>
    <w:p w:rsidR="00020836" w:rsidRPr="00513D34" w:rsidRDefault="00223611" w:rsidP="0032074F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 w:rsidRPr="00513D34">
        <w:rPr>
          <w:rFonts w:ascii="Arial" w:hAnsi="Arial" w:cs="Arial"/>
        </w:rPr>
        <w:t xml:space="preserve">International Rescue Committee:  </w:t>
      </w:r>
      <w:r w:rsidR="004350DB">
        <w:rPr>
          <w:rFonts w:ascii="Arial" w:hAnsi="Arial" w:cs="Arial"/>
        </w:rPr>
        <w:t>April 2017 35 arrivals scheduled,</w:t>
      </w:r>
    </w:p>
    <w:p w:rsidR="00D877F0" w:rsidRPr="00513D34" w:rsidRDefault="00223611" w:rsidP="00D877F0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 w:rsidRPr="00513D34">
        <w:rPr>
          <w:rFonts w:ascii="Arial" w:hAnsi="Arial" w:cs="Arial"/>
        </w:rPr>
        <w:t>Jewish Family Services: No updates.</w:t>
      </w:r>
    </w:p>
    <w:p w:rsidR="00374973" w:rsidRDefault="00223611" w:rsidP="00D877F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513D34">
        <w:rPr>
          <w:rFonts w:ascii="Arial" w:hAnsi="Arial" w:cs="Arial"/>
        </w:rPr>
        <w:t xml:space="preserve">County </w:t>
      </w:r>
      <w:r w:rsidR="00FA47FE" w:rsidRPr="00513D34">
        <w:rPr>
          <w:rFonts w:ascii="Arial" w:hAnsi="Arial" w:cs="Arial"/>
        </w:rPr>
        <w:t xml:space="preserve">of San Diego </w:t>
      </w:r>
      <w:r w:rsidR="001D25CC" w:rsidRPr="00513D34">
        <w:rPr>
          <w:rFonts w:ascii="Arial" w:hAnsi="Arial" w:cs="Arial"/>
        </w:rPr>
        <w:t>(O</w:t>
      </w:r>
      <w:r w:rsidR="00625822" w:rsidRPr="00513D34">
        <w:rPr>
          <w:rFonts w:ascii="Arial" w:hAnsi="Arial" w:cs="Arial"/>
        </w:rPr>
        <w:t>ren Robinson reported for Abdi Abdillahi)</w:t>
      </w:r>
    </w:p>
    <w:p w:rsidR="00E07CCD" w:rsidRPr="00513D34" w:rsidRDefault="00E07CCD" w:rsidP="00D877F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UPDATE</w:t>
      </w:r>
    </w:p>
    <w:p w:rsidR="00527E20" w:rsidRPr="00B85052" w:rsidRDefault="00223611" w:rsidP="008D40F7">
      <w:pPr>
        <w:pStyle w:val="ListParagraph"/>
        <w:numPr>
          <w:ilvl w:val="2"/>
          <w:numId w:val="20"/>
        </w:numPr>
        <w:ind w:left="1620"/>
        <w:rPr>
          <w:rFonts w:ascii="Arial" w:hAnsi="Arial" w:cs="Arial"/>
        </w:rPr>
      </w:pPr>
      <w:r w:rsidRPr="00B85052">
        <w:rPr>
          <w:rFonts w:ascii="Arial" w:hAnsi="Arial" w:cs="Arial"/>
        </w:rPr>
        <w:t xml:space="preserve">Total number of refugee arrivals for the month of </w:t>
      </w:r>
      <w:r w:rsidR="00B85052">
        <w:rPr>
          <w:rFonts w:ascii="Arial" w:hAnsi="Arial" w:cs="Arial"/>
        </w:rPr>
        <w:t>April 2017 was 137</w:t>
      </w:r>
    </w:p>
    <w:p w:rsidR="007F3F3B" w:rsidRPr="00B85052" w:rsidRDefault="00B85052" w:rsidP="008D40F7">
      <w:pPr>
        <w:pStyle w:val="ListParagraph"/>
        <w:numPr>
          <w:ilvl w:val="2"/>
          <w:numId w:val="20"/>
        </w:numPr>
        <w:ind w:left="1620"/>
        <w:rPr>
          <w:rFonts w:ascii="Arial" w:hAnsi="Arial" w:cs="Arial"/>
        </w:rPr>
      </w:pPr>
      <w:r>
        <w:rPr>
          <w:rFonts w:ascii="Arial" w:hAnsi="Arial" w:cs="Arial"/>
        </w:rPr>
        <w:t>Refugees were from Iraq (37%); Syria (15%); Afghanistan (17%); and Other Countries (30</w:t>
      </w:r>
      <w:r w:rsidR="007F3F3B" w:rsidRPr="00B85052">
        <w:rPr>
          <w:rFonts w:ascii="Arial" w:hAnsi="Arial" w:cs="Arial"/>
        </w:rPr>
        <w:t xml:space="preserve">%). </w:t>
      </w:r>
    </w:p>
    <w:p w:rsidR="008D40F7" w:rsidRPr="00B85052" w:rsidRDefault="007F3F3B" w:rsidP="008D40F7">
      <w:pPr>
        <w:pStyle w:val="ListParagraph"/>
        <w:numPr>
          <w:ilvl w:val="2"/>
          <w:numId w:val="20"/>
        </w:numPr>
        <w:ind w:left="1620"/>
        <w:rPr>
          <w:rFonts w:ascii="Arial" w:hAnsi="Arial" w:cs="Arial"/>
        </w:rPr>
      </w:pPr>
      <w:r w:rsidRPr="00B85052">
        <w:rPr>
          <w:rFonts w:ascii="Arial" w:hAnsi="Arial" w:cs="Arial"/>
        </w:rPr>
        <w:t>Total number of refugee arrivals in San Diego County so far (October 1, 2016-</w:t>
      </w:r>
      <w:r w:rsidR="00B85052">
        <w:rPr>
          <w:rFonts w:ascii="Arial" w:hAnsi="Arial" w:cs="Arial"/>
        </w:rPr>
        <w:br/>
        <w:t>April 30,</w:t>
      </w:r>
      <w:r w:rsidR="00A03A02" w:rsidRPr="00B85052">
        <w:rPr>
          <w:rFonts w:ascii="Arial" w:hAnsi="Arial" w:cs="Arial"/>
        </w:rPr>
        <w:t xml:space="preserve"> 2017</w:t>
      </w:r>
      <w:r w:rsidRPr="00B85052">
        <w:rPr>
          <w:rFonts w:ascii="Arial" w:hAnsi="Arial" w:cs="Arial"/>
        </w:rPr>
        <w:t>) during current  federal fiscal year is 1,</w:t>
      </w:r>
      <w:r w:rsidR="00B85052">
        <w:rPr>
          <w:rFonts w:ascii="Arial" w:hAnsi="Arial" w:cs="Arial"/>
        </w:rPr>
        <w:t>901.</w:t>
      </w:r>
      <w:r w:rsidRPr="00B85052">
        <w:rPr>
          <w:rFonts w:ascii="Arial" w:hAnsi="Arial" w:cs="Arial"/>
        </w:rPr>
        <w:t xml:space="preserve"> </w:t>
      </w:r>
    </w:p>
    <w:p w:rsidR="00BA301E" w:rsidRPr="00513D34" w:rsidRDefault="008D40F7" w:rsidP="00625822">
      <w:pPr>
        <w:ind w:left="1080" w:hanging="360"/>
        <w:rPr>
          <w:rFonts w:ascii="Arial" w:hAnsi="Arial" w:cs="Arial"/>
        </w:rPr>
      </w:pPr>
      <w:r w:rsidRPr="00513D34">
        <w:rPr>
          <w:rFonts w:ascii="Arial" w:hAnsi="Arial" w:cs="Arial"/>
        </w:rPr>
        <w:lastRenderedPageBreak/>
        <w:t xml:space="preserve">c. </w:t>
      </w:r>
      <w:r w:rsidR="00720842" w:rsidRPr="00513D34">
        <w:rPr>
          <w:rFonts w:ascii="Arial" w:hAnsi="Arial" w:cs="Arial"/>
        </w:rPr>
        <w:t xml:space="preserve">  </w:t>
      </w:r>
      <w:r w:rsidR="00B35A26" w:rsidRPr="00513D34">
        <w:rPr>
          <w:rFonts w:ascii="Arial" w:hAnsi="Arial" w:cs="Arial"/>
        </w:rPr>
        <w:t>State Advisory Council</w:t>
      </w:r>
      <w:r w:rsidR="00223611" w:rsidRPr="00513D34">
        <w:rPr>
          <w:rFonts w:ascii="Arial" w:hAnsi="Arial" w:cs="Arial"/>
        </w:rPr>
        <w:t xml:space="preserve"> (Mohammed Tuama): </w:t>
      </w:r>
      <w:r w:rsidR="00215B32" w:rsidRPr="00513D34">
        <w:rPr>
          <w:rFonts w:ascii="Arial" w:hAnsi="Arial" w:cs="Arial"/>
        </w:rPr>
        <w:t xml:space="preserve"> </w:t>
      </w:r>
      <w:r w:rsidR="004350DB">
        <w:rPr>
          <w:rFonts w:ascii="Arial" w:hAnsi="Arial" w:cs="Arial"/>
        </w:rPr>
        <w:t xml:space="preserve">Next phone conversation is scheduled for June 2017, </w:t>
      </w:r>
    </w:p>
    <w:p w:rsidR="00647BD5" w:rsidRPr="00513D34" w:rsidRDefault="008D40F7" w:rsidP="008D40F7">
      <w:pPr>
        <w:ind w:left="720"/>
        <w:rPr>
          <w:rFonts w:ascii="Arial" w:hAnsi="Arial" w:cs="Arial"/>
          <w:b/>
          <w:highlight w:val="yellow"/>
        </w:rPr>
      </w:pPr>
      <w:r w:rsidRPr="00513D34">
        <w:rPr>
          <w:rFonts w:ascii="Arial" w:hAnsi="Arial" w:cs="Arial"/>
        </w:rPr>
        <w:t xml:space="preserve">d. </w:t>
      </w:r>
      <w:r w:rsidR="00720842" w:rsidRPr="00513D34">
        <w:rPr>
          <w:rFonts w:ascii="Arial" w:hAnsi="Arial" w:cs="Arial"/>
        </w:rPr>
        <w:t xml:space="preserve"> </w:t>
      </w:r>
      <w:r w:rsidRPr="00513D34">
        <w:rPr>
          <w:rFonts w:ascii="Arial" w:hAnsi="Arial" w:cs="Arial"/>
        </w:rPr>
        <w:t xml:space="preserve"> </w:t>
      </w:r>
      <w:r w:rsidR="00625822" w:rsidRPr="00513D34">
        <w:rPr>
          <w:rFonts w:ascii="Arial" w:hAnsi="Arial" w:cs="Arial"/>
        </w:rPr>
        <w:t xml:space="preserve">Refugee Health: </w:t>
      </w:r>
      <w:r w:rsidR="00533699" w:rsidRPr="00513D34">
        <w:rPr>
          <w:rFonts w:ascii="Arial" w:hAnsi="Arial" w:cs="Arial"/>
        </w:rPr>
        <w:t xml:space="preserve">No updates. </w:t>
      </w:r>
    </w:p>
    <w:p w:rsidR="000A4804" w:rsidRPr="00E07CCD" w:rsidRDefault="00134FA2" w:rsidP="000A48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13D34">
        <w:rPr>
          <w:rFonts w:ascii="Arial" w:hAnsi="Arial" w:cs="Arial"/>
          <w:b/>
        </w:rPr>
        <w:t>Focus</w:t>
      </w:r>
      <w:r w:rsidR="00FA47FE" w:rsidRPr="00513D34">
        <w:rPr>
          <w:rFonts w:ascii="Arial" w:hAnsi="Arial" w:cs="Arial"/>
          <w:b/>
        </w:rPr>
        <w:t xml:space="preserve"> Presentation.</w:t>
      </w:r>
      <w:r w:rsidR="000A4804" w:rsidRPr="00513D34">
        <w:rPr>
          <w:rFonts w:ascii="Arial" w:hAnsi="Arial" w:cs="Arial"/>
          <w:b/>
        </w:rPr>
        <w:t xml:space="preserve"> </w:t>
      </w:r>
      <w:r w:rsidR="00E07CCD">
        <w:rPr>
          <w:rFonts w:ascii="Arial" w:hAnsi="Arial" w:cs="Arial"/>
          <w:b/>
        </w:rPr>
        <w:t xml:space="preserve"> Ethnic Community-Based Organizations (ECBO). </w:t>
      </w:r>
    </w:p>
    <w:p w:rsidR="00E07CCD" w:rsidRDefault="00E07CCD" w:rsidP="00E07CCD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Oren Robinson introduced the panelists:  Mohammed Tuama, Newcomers Support and Development, Elizabeth Lou, Nile Sisters Development Initiative, Diana Rhodes</w:t>
      </w:r>
      <w:r w:rsidR="00FC0CFA">
        <w:rPr>
          <w:rFonts w:ascii="Arial" w:hAnsi="Arial" w:cs="Arial"/>
        </w:rPr>
        <w:t>, Development Manager</w:t>
      </w:r>
      <w:r>
        <w:rPr>
          <w:rFonts w:ascii="Arial" w:hAnsi="Arial" w:cs="Arial"/>
        </w:rPr>
        <w:t xml:space="preserve">, Karen Organization of San Diego, </w:t>
      </w:r>
      <w:r w:rsidRPr="00B85052">
        <w:rPr>
          <w:rFonts w:ascii="Arial" w:hAnsi="Arial" w:cs="Arial"/>
        </w:rPr>
        <w:t>Jawra Mohamed,</w:t>
      </w:r>
      <w:r>
        <w:rPr>
          <w:rFonts w:ascii="Arial" w:hAnsi="Arial" w:cs="Arial"/>
        </w:rPr>
        <w:t xml:space="preserve"> United Women of East Africa Support Team, Jake Young, RefugeeNet</w:t>
      </w:r>
    </w:p>
    <w:p w:rsidR="00E07CCD" w:rsidRDefault="00E07CCD" w:rsidP="00E07CCD">
      <w:pPr>
        <w:pStyle w:val="ListParagraph"/>
        <w:ind w:left="360"/>
        <w:rPr>
          <w:rFonts w:ascii="Arial" w:hAnsi="Arial" w:cs="Arial"/>
        </w:rPr>
      </w:pPr>
    </w:p>
    <w:p w:rsidR="008F6D02" w:rsidRDefault="00E07CCD" w:rsidP="00E07CCD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E07CCD">
        <w:rPr>
          <w:rFonts w:ascii="Arial" w:hAnsi="Arial" w:cs="Arial"/>
        </w:rPr>
        <w:t>Panelists share</w:t>
      </w:r>
      <w:r w:rsidR="001B6CB3">
        <w:rPr>
          <w:rFonts w:ascii="Arial" w:hAnsi="Arial" w:cs="Arial"/>
        </w:rPr>
        <w:t>d</w:t>
      </w:r>
      <w:r w:rsidRPr="00E07CCD">
        <w:rPr>
          <w:rFonts w:ascii="Arial" w:hAnsi="Arial" w:cs="Arial"/>
        </w:rPr>
        <w:t xml:space="preserve"> their name, organization, and brief description of their organization’s services and communities served. </w:t>
      </w:r>
    </w:p>
    <w:p w:rsidR="00E07CCD" w:rsidRDefault="00E07CCD" w:rsidP="00E07CCD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Panelist responded to questions: What is the role of your ECBO beyond the refugee rese</w:t>
      </w:r>
      <w:r w:rsidR="00B85052">
        <w:rPr>
          <w:rFonts w:ascii="Arial" w:hAnsi="Arial" w:cs="Arial"/>
        </w:rPr>
        <w:t xml:space="preserve">ttlement and/or asylum process? </w:t>
      </w:r>
      <w:r>
        <w:rPr>
          <w:rFonts w:ascii="Arial" w:hAnsi="Arial" w:cs="Arial"/>
        </w:rPr>
        <w:t xml:space="preserve">What resources or support networks does your ECBO leverage? </w:t>
      </w:r>
      <w:r w:rsidR="00FC0CFA">
        <w:rPr>
          <w:rFonts w:ascii="Arial" w:hAnsi="Arial" w:cs="Arial"/>
        </w:rPr>
        <w:t>How has your work/community been affected by the current political atmosph</w:t>
      </w:r>
      <w:r w:rsidR="001B6CB3">
        <w:rPr>
          <w:rFonts w:ascii="Arial" w:hAnsi="Arial" w:cs="Arial"/>
        </w:rPr>
        <w:t xml:space="preserve">ere? </w:t>
      </w:r>
      <w:r w:rsidR="00FC0CFA">
        <w:rPr>
          <w:rFonts w:ascii="Arial" w:hAnsi="Arial" w:cs="Arial"/>
        </w:rPr>
        <w:t xml:space="preserve">What challenges do you face when attempting to gain resources for the communities you serve? What services are needed most? What opportunities/goals and/or challenges faced by your communities. What are some major upcoming events, initiatives, or legislation you would like to share with SDRF members? </w:t>
      </w:r>
    </w:p>
    <w:p w:rsidR="00E07CCD" w:rsidRPr="00513D34" w:rsidRDefault="00E07CCD" w:rsidP="008F6D02">
      <w:pPr>
        <w:pStyle w:val="ListParagraph"/>
        <w:ind w:left="1080"/>
        <w:jc w:val="both"/>
        <w:rPr>
          <w:rFonts w:ascii="Arial" w:hAnsi="Arial" w:cs="Arial"/>
          <w:highlight w:val="yellow"/>
        </w:rPr>
      </w:pPr>
    </w:p>
    <w:p w:rsidR="00E52A7B" w:rsidRDefault="00223611" w:rsidP="00E52A7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13D34">
        <w:rPr>
          <w:rFonts w:ascii="Arial" w:hAnsi="Arial" w:cs="Arial"/>
          <w:b/>
        </w:rPr>
        <w:t>Community Announcements</w:t>
      </w:r>
    </w:p>
    <w:p w:rsidR="008B00D6" w:rsidRPr="00164B24" w:rsidRDefault="008B00D6" w:rsidP="008B00D6">
      <w:pPr>
        <w:pStyle w:val="ListParagraph"/>
        <w:numPr>
          <w:ilvl w:val="0"/>
          <w:numId w:val="40"/>
        </w:numPr>
        <w:jc w:val="both"/>
        <w:rPr>
          <w:rFonts w:ascii="Arial" w:hAnsi="Arial" w:cs="Arial"/>
        </w:rPr>
      </w:pPr>
      <w:r w:rsidRPr="008B00D6">
        <w:rPr>
          <w:rFonts w:ascii="Arial" w:hAnsi="Arial" w:cs="Arial"/>
        </w:rPr>
        <w:t xml:space="preserve">Student at SDSU Business Dept. </w:t>
      </w:r>
      <w:r>
        <w:rPr>
          <w:rFonts w:ascii="Arial" w:hAnsi="Arial" w:cs="Arial"/>
        </w:rPr>
        <w:t xml:space="preserve">involved in a research project to explore ways to use data to help NGOs that serve refugees.  If interested in participating in pilot program, </w:t>
      </w:r>
      <w:r w:rsidRPr="00164B24">
        <w:rPr>
          <w:rFonts w:ascii="Arial" w:hAnsi="Arial" w:cs="Arial"/>
        </w:rPr>
        <w:t xml:space="preserve">contact Dalal Hal.  </w:t>
      </w:r>
    </w:p>
    <w:p w:rsidR="00164B24" w:rsidRPr="00164B24" w:rsidRDefault="008B00D6" w:rsidP="00164B24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64B24">
        <w:rPr>
          <w:rFonts w:ascii="Arial" w:hAnsi="Arial" w:cs="Arial"/>
          <w:sz w:val="22"/>
          <w:szCs w:val="22"/>
        </w:rPr>
        <w:t xml:space="preserve">“Honoring the Journey” conference for service providers will be held on June 1, 2017. Cost is $75.  </w:t>
      </w:r>
      <w:r w:rsidR="00164B24" w:rsidRPr="00164B24">
        <w:rPr>
          <w:rFonts w:ascii="Arial" w:hAnsi="Arial" w:cs="Arial"/>
          <w:sz w:val="22"/>
          <w:szCs w:val="22"/>
        </w:rPr>
        <w:t xml:space="preserve">Contact person is </w:t>
      </w:r>
      <w:r w:rsidR="00164B24" w:rsidRPr="00164B24">
        <w:rPr>
          <w:rFonts w:ascii="Arial" w:hAnsi="Arial" w:cs="Arial"/>
          <w:bCs/>
          <w:color w:val="000000" w:themeColor="text1"/>
          <w:sz w:val="22"/>
          <w:szCs w:val="22"/>
        </w:rPr>
        <w:t>Elisa Barnett</w:t>
      </w:r>
      <w:r w:rsidR="00164B24" w:rsidRPr="00164B2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64B24" w:rsidRPr="00164B24">
        <w:rPr>
          <w:rFonts w:ascii="Arial" w:hAnsi="Arial" w:cs="Arial"/>
          <w:bCs/>
          <w:color w:val="000000" w:themeColor="text1"/>
          <w:sz w:val="22"/>
          <w:szCs w:val="22"/>
        </w:rPr>
        <w:t>Academy for Professional Excellence</w:t>
      </w:r>
    </w:p>
    <w:p w:rsidR="00164B24" w:rsidRPr="00164B24" w:rsidRDefault="00164B24" w:rsidP="00164B24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64B24">
        <w:rPr>
          <w:rFonts w:ascii="Arial" w:hAnsi="Arial" w:cs="Arial"/>
          <w:color w:val="000000" w:themeColor="text1"/>
          <w:sz w:val="22"/>
          <w:szCs w:val="22"/>
        </w:rPr>
        <w:t>SDSU School of Social Work</w:t>
      </w:r>
      <w:r w:rsidRPr="00164B2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hyperlink r:id="rId9" w:tgtFrame="_blank" w:history="1">
        <w:r w:rsidRPr="00164B24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http://theacademy.sdsu.edu</w:t>
        </w:r>
      </w:hyperlink>
      <w:r>
        <w:rPr>
          <w:rFonts w:ascii="Arial" w:hAnsi="Arial" w:cs="Arial"/>
          <w:color w:val="000000" w:themeColor="text1"/>
          <w:sz w:val="22"/>
          <w:szCs w:val="22"/>
        </w:rPr>
        <w:t xml:space="preserve">.  This event will include a resource fair. </w:t>
      </w:r>
    </w:p>
    <w:p w:rsidR="008B00D6" w:rsidRPr="008B00D6" w:rsidRDefault="008B00D6" w:rsidP="00164B2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8F6D02" w:rsidRPr="00513D34" w:rsidRDefault="002C0640" w:rsidP="00374973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513D34">
        <w:rPr>
          <w:rFonts w:ascii="Arial" w:eastAsia="Times New Roman" w:hAnsi="Arial" w:cs="Arial"/>
          <w:b/>
        </w:rPr>
        <w:t>Approval of Minutes</w:t>
      </w:r>
      <w:r w:rsidR="00D2374C" w:rsidRPr="00513D34">
        <w:rPr>
          <w:rFonts w:ascii="Arial" w:eastAsia="Times New Roman" w:hAnsi="Arial" w:cs="Arial"/>
        </w:rPr>
        <w:t xml:space="preserve">. </w:t>
      </w:r>
      <w:r w:rsidR="0004368D">
        <w:rPr>
          <w:rFonts w:ascii="Arial" w:eastAsia="Times New Roman" w:hAnsi="Arial" w:cs="Arial"/>
        </w:rPr>
        <w:t xml:space="preserve">Awichu Akwanya made </w:t>
      </w:r>
      <w:r w:rsidRPr="00513D34">
        <w:rPr>
          <w:rFonts w:ascii="Arial" w:eastAsia="Times New Roman" w:hAnsi="Arial" w:cs="Arial"/>
        </w:rPr>
        <w:t>a motion to approve the minutes from the pr</w:t>
      </w:r>
      <w:r w:rsidR="00ED29BB" w:rsidRPr="00513D34">
        <w:rPr>
          <w:rFonts w:ascii="Arial" w:eastAsia="Times New Roman" w:hAnsi="Arial" w:cs="Arial"/>
        </w:rPr>
        <w:t>evious meeting (</w:t>
      </w:r>
      <w:r w:rsidR="0004368D">
        <w:rPr>
          <w:rFonts w:ascii="Arial" w:eastAsia="Times New Roman" w:hAnsi="Arial" w:cs="Arial"/>
        </w:rPr>
        <w:t>April</w:t>
      </w:r>
      <w:r w:rsidR="00111C36">
        <w:rPr>
          <w:rFonts w:ascii="Arial" w:eastAsia="Times New Roman" w:hAnsi="Arial" w:cs="Arial"/>
        </w:rPr>
        <w:t xml:space="preserve"> </w:t>
      </w:r>
      <w:r w:rsidR="00CD0A66" w:rsidRPr="00513D34">
        <w:rPr>
          <w:rFonts w:ascii="Arial" w:eastAsia="Times New Roman" w:hAnsi="Arial" w:cs="Arial"/>
        </w:rPr>
        <w:t>2017</w:t>
      </w:r>
      <w:r w:rsidR="00ED29BB" w:rsidRPr="00513D34">
        <w:rPr>
          <w:rFonts w:ascii="Arial" w:eastAsia="Times New Roman" w:hAnsi="Arial" w:cs="Arial"/>
        </w:rPr>
        <w:t>),</w:t>
      </w:r>
      <w:r w:rsidR="0004368D">
        <w:rPr>
          <w:rFonts w:ascii="Arial" w:eastAsia="Times New Roman" w:hAnsi="Arial" w:cs="Arial"/>
        </w:rPr>
        <w:t xml:space="preserve"> and Jane Hoiberg</w:t>
      </w:r>
      <w:r w:rsidR="00111C36">
        <w:rPr>
          <w:rFonts w:ascii="Arial" w:eastAsia="Times New Roman" w:hAnsi="Arial" w:cs="Arial"/>
        </w:rPr>
        <w:t xml:space="preserve"> </w:t>
      </w:r>
      <w:r w:rsidRPr="00513D34">
        <w:rPr>
          <w:rFonts w:ascii="Arial" w:eastAsia="Times New Roman" w:hAnsi="Arial" w:cs="Arial"/>
        </w:rPr>
        <w:t xml:space="preserve">seconded the motion.  The minutes were approved. </w:t>
      </w:r>
    </w:p>
    <w:p w:rsidR="008F6D02" w:rsidRPr="00513D34" w:rsidRDefault="008F6D02" w:rsidP="008F6D02">
      <w:pPr>
        <w:pStyle w:val="ListParagraph"/>
        <w:ind w:left="360"/>
        <w:jc w:val="both"/>
        <w:rPr>
          <w:rFonts w:ascii="Arial" w:hAnsi="Arial" w:cs="Arial"/>
        </w:rPr>
      </w:pPr>
    </w:p>
    <w:p w:rsidR="007105B7" w:rsidRPr="00513D34" w:rsidRDefault="008F6D02" w:rsidP="00374973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513D34">
        <w:rPr>
          <w:rFonts w:ascii="Arial" w:hAnsi="Arial" w:cs="Arial"/>
          <w:b/>
        </w:rPr>
        <w:t xml:space="preserve">Adjournment.  The meeting was adjourned at 12:00 p.m. </w:t>
      </w:r>
      <w:r w:rsidR="007105B7" w:rsidRPr="00513D34">
        <w:rPr>
          <w:rFonts w:ascii="Arial" w:hAnsi="Arial" w:cs="Arial"/>
          <w:b/>
        </w:rPr>
        <w:t xml:space="preserve"> </w:t>
      </w:r>
    </w:p>
    <w:p w:rsidR="00F90FAB" w:rsidRPr="00513D34" w:rsidRDefault="007105B7" w:rsidP="006B00E8">
      <w:pPr>
        <w:jc w:val="both"/>
        <w:rPr>
          <w:rFonts w:ascii="Arial" w:hAnsi="Arial" w:cs="Arial"/>
        </w:rPr>
      </w:pPr>
      <w:r w:rsidRPr="00513D34">
        <w:rPr>
          <w:rFonts w:ascii="Arial" w:hAnsi="Arial" w:cs="Arial"/>
        </w:rPr>
        <w:t xml:space="preserve">Next Meeting: </w:t>
      </w:r>
      <w:r w:rsidR="00C220E5" w:rsidRPr="00513D34">
        <w:rPr>
          <w:rFonts w:ascii="Arial" w:hAnsi="Arial" w:cs="Arial"/>
        </w:rPr>
        <w:t xml:space="preserve"> </w:t>
      </w:r>
      <w:r w:rsidR="00164B24">
        <w:rPr>
          <w:rFonts w:ascii="Arial" w:hAnsi="Arial" w:cs="Arial"/>
        </w:rPr>
        <w:t>June 20</w:t>
      </w:r>
      <w:r w:rsidR="0023348C" w:rsidRPr="00513D34">
        <w:rPr>
          <w:rFonts w:ascii="Arial" w:hAnsi="Arial" w:cs="Arial"/>
        </w:rPr>
        <w:t xml:space="preserve">, 2017 </w:t>
      </w:r>
      <w:r w:rsidR="008F34A8" w:rsidRPr="00513D34">
        <w:rPr>
          <w:rFonts w:ascii="Arial" w:hAnsi="Arial" w:cs="Arial"/>
        </w:rPr>
        <w:t>from 10:30 am to 12:00 pm at the International Rescue Committee</w:t>
      </w:r>
      <w:r w:rsidR="00B744AB" w:rsidRPr="00513D34">
        <w:rPr>
          <w:rFonts w:ascii="Arial" w:hAnsi="Arial" w:cs="Arial"/>
        </w:rPr>
        <w:t xml:space="preserve"> (IRC) - </w:t>
      </w:r>
      <w:r w:rsidR="008F34A8" w:rsidRPr="00513D34">
        <w:rPr>
          <w:rFonts w:ascii="Arial" w:hAnsi="Arial" w:cs="Arial"/>
        </w:rPr>
        <w:t>5348 University Ave</w:t>
      </w:r>
      <w:r w:rsidR="00C220E5" w:rsidRPr="00513D34">
        <w:rPr>
          <w:rFonts w:ascii="Arial" w:hAnsi="Arial" w:cs="Arial"/>
        </w:rPr>
        <w:t>n</w:t>
      </w:r>
      <w:r w:rsidR="008F34A8" w:rsidRPr="00513D34">
        <w:rPr>
          <w:rFonts w:ascii="Arial" w:hAnsi="Arial" w:cs="Arial"/>
        </w:rPr>
        <w:t xml:space="preserve">ue, </w:t>
      </w:r>
      <w:r w:rsidR="00B744AB" w:rsidRPr="00513D34">
        <w:rPr>
          <w:rFonts w:ascii="Arial" w:hAnsi="Arial" w:cs="Arial"/>
        </w:rPr>
        <w:t>Suite 205, San Diego, CA 92105.</w:t>
      </w:r>
      <w:r w:rsidR="008F34A8" w:rsidRPr="00513D34">
        <w:rPr>
          <w:rFonts w:ascii="Arial" w:hAnsi="Arial" w:cs="Arial"/>
        </w:rPr>
        <w:t xml:space="preserve"> </w:t>
      </w:r>
    </w:p>
    <w:sectPr w:rsidR="00F90FAB" w:rsidRPr="00513D34" w:rsidSect="001D540D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F85" w:rsidRDefault="00F55F85" w:rsidP="007105B7">
      <w:pPr>
        <w:spacing w:after="0" w:line="240" w:lineRule="auto"/>
      </w:pPr>
      <w:r>
        <w:separator/>
      </w:r>
    </w:p>
  </w:endnote>
  <w:endnote w:type="continuationSeparator" w:id="0">
    <w:p w:rsidR="00F55F85" w:rsidRDefault="00F55F85" w:rsidP="0071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220" w:rsidRPr="00FB3220" w:rsidRDefault="00374973" w:rsidP="0014112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-149225</wp:posOffset>
              </wp:positionV>
              <wp:extent cx="675322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322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59F76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-11.75pt" to="513.75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" strokecolor="#f60" strokeweight="1pt">
              <v:stroke joinstyle="miter"/>
            </v:line>
          </w:pict>
        </mc:Fallback>
      </mc:AlternateContent>
    </w:r>
    <w:r w:rsidR="00F63D11">
      <w:rPr>
        <w:rFonts w:ascii="Arial" w:hAnsi="Arial" w:cs="Arial"/>
        <w:sz w:val="20"/>
        <w:szCs w:val="20"/>
      </w:rPr>
      <w:t>S</w:t>
    </w:r>
    <w:r w:rsidR="0038215F">
      <w:rPr>
        <w:rFonts w:ascii="Arial" w:hAnsi="Arial" w:cs="Arial"/>
        <w:sz w:val="20"/>
        <w:szCs w:val="20"/>
      </w:rPr>
      <w:t xml:space="preserve">DRF General Meeting Minutes, </w:t>
    </w:r>
    <w:r w:rsidR="00111C36">
      <w:rPr>
        <w:rFonts w:ascii="Arial" w:hAnsi="Arial" w:cs="Arial"/>
        <w:sz w:val="20"/>
        <w:szCs w:val="20"/>
      </w:rPr>
      <w:t xml:space="preserve">April 18 </w:t>
    </w:r>
    <w:r w:rsidR="00141120">
      <w:rPr>
        <w:rFonts w:ascii="Arial" w:hAnsi="Arial" w:cs="Arial"/>
        <w:sz w:val="20"/>
        <w:szCs w:val="20"/>
      </w:rPr>
      <w:t>20</w:t>
    </w:r>
    <w:r w:rsidR="00FB3220" w:rsidRPr="00FB3220">
      <w:rPr>
        <w:rFonts w:ascii="Arial" w:hAnsi="Arial" w:cs="Arial"/>
        <w:sz w:val="20"/>
        <w:szCs w:val="20"/>
      </w:rPr>
      <w:t>17</w:t>
    </w:r>
    <w:r w:rsidR="00141120">
      <w:rPr>
        <w:rFonts w:ascii="Arial" w:hAnsi="Arial" w:cs="Arial"/>
        <w:sz w:val="20"/>
        <w:szCs w:val="20"/>
      </w:rPr>
      <w:t xml:space="preserve">                             </w:t>
    </w:r>
    <w:r w:rsidR="00FB3220">
      <w:rPr>
        <w:rFonts w:ascii="Arial" w:hAnsi="Arial" w:cs="Arial"/>
        <w:sz w:val="20"/>
        <w:szCs w:val="20"/>
      </w:rPr>
      <w:t xml:space="preserve">         </w:t>
    </w:r>
    <w:r w:rsidR="00141120">
      <w:rPr>
        <w:rFonts w:ascii="Arial" w:hAnsi="Arial" w:cs="Arial"/>
        <w:sz w:val="20"/>
        <w:szCs w:val="20"/>
      </w:rPr>
      <w:t xml:space="preserve">                            P</w:t>
    </w:r>
    <w:r w:rsidR="00FB3220" w:rsidRPr="00FB3220">
      <w:rPr>
        <w:rFonts w:ascii="Arial" w:hAnsi="Arial" w:cs="Arial"/>
        <w:sz w:val="20"/>
        <w:szCs w:val="20"/>
      </w:rPr>
      <w:t xml:space="preserve">age </w:t>
    </w:r>
    <w:r w:rsidR="00FB3220" w:rsidRPr="00FB3220">
      <w:rPr>
        <w:rFonts w:ascii="Arial" w:hAnsi="Arial" w:cs="Arial"/>
        <w:sz w:val="20"/>
        <w:szCs w:val="20"/>
      </w:rPr>
      <w:fldChar w:fldCharType="begin"/>
    </w:r>
    <w:r w:rsidR="00FB3220" w:rsidRPr="00FB3220">
      <w:rPr>
        <w:rFonts w:ascii="Arial" w:hAnsi="Arial" w:cs="Arial"/>
        <w:sz w:val="20"/>
        <w:szCs w:val="20"/>
      </w:rPr>
      <w:instrText xml:space="preserve"> PAGE   \* MERGEFORMAT </w:instrText>
    </w:r>
    <w:r w:rsidR="00FB3220" w:rsidRPr="00FB3220">
      <w:rPr>
        <w:rFonts w:ascii="Arial" w:hAnsi="Arial" w:cs="Arial"/>
        <w:sz w:val="20"/>
        <w:szCs w:val="20"/>
      </w:rPr>
      <w:fldChar w:fldCharType="separate"/>
    </w:r>
    <w:r w:rsidR="00EF21E6">
      <w:rPr>
        <w:rFonts w:ascii="Arial" w:hAnsi="Arial" w:cs="Arial"/>
        <w:noProof/>
        <w:sz w:val="20"/>
        <w:szCs w:val="20"/>
      </w:rPr>
      <w:t>1</w:t>
    </w:r>
    <w:r w:rsidR="00FB3220" w:rsidRPr="00FB3220">
      <w:rPr>
        <w:rFonts w:ascii="Arial" w:hAnsi="Arial" w:cs="Arial"/>
        <w:noProof/>
        <w:sz w:val="20"/>
        <w:szCs w:val="20"/>
      </w:rPr>
      <w:fldChar w:fldCharType="end"/>
    </w:r>
    <w:r w:rsidR="00FB3220" w:rsidRPr="00FB3220">
      <w:rPr>
        <w:rFonts w:ascii="Arial" w:hAnsi="Arial" w:cs="Arial"/>
        <w:noProof/>
        <w:sz w:val="20"/>
        <w:szCs w:val="20"/>
      </w:rPr>
      <w:t xml:space="preserve"> of </w:t>
    </w:r>
    <w:r w:rsidR="0038215F">
      <w:rPr>
        <w:rFonts w:ascii="Arial" w:hAnsi="Arial" w:cs="Arial"/>
        <w:noProof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F85" w:rsidRDefault="00F55F85" w:rsidP="007105B7">
      <w:pPr>
        <w:spacing w:after="0" w:line="240" w:lineRule="auto"/>
      </w:pPr>
      <w:r>
        <w:separator/>
      </w:r>
    </w:p>
  </w:footnote>
  <w:footnote w:type="continuationSeparator" w:id="0">
    <w:p w:rsidR="00F55F85" w:rsidRDefault="00F55F85" w:rsidP="0071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50" w:rsidRDefault="00EF71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50" w:rsidRDefault="00EF71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50" w:rsidRDefault="00EF71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78CE"/>
    <w:multiLevelType w:val="hybridMultilevel"/>
    <w:tmpl w:val="7C72B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32171"/>
    <w:multiLevelType w:val="hybridMultilevel"/>
    <w:tmpl w:val="3114419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70CF0"/>
    <w:multiLevelType w:val="hybridMultilevel"/>
    <w:tmpl w:val="4D2C02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31878"/>
    <w:multiLevelType w:val="hybridMultilevel"/>
    <w:tmpl w:val="EB40AB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B20B04"/>
    <w:multiLevelType w:val="hybridMultilevel"/>
    <w:tmpl w:val="71F2F3B8"/>
    <w:lvl w:ilvl="0" w:tplc="143A7A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064520"/>
    <w:multiLevelType w:val="hybridMultilevel"/>
    <w:tmpl w:val="61EC0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C3938"/>
    <w:multiLevelType w:val="hybridMultilevel"/>
    <w:tmpl w:val="A17464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14E22"/>
    <w:multiLevelType w:val="hybridMultilevel"/>
    <w:tmpl w:val="8D3841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353402"/>
    <w:multiLevelType w:val="hybridMultilevel"/>
    <w:tmpl w:val="F9E21F96"/>
    <w:lvl w:ilvl="0" w:tplc="143A7AB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B71EE7"/>
    <w:multiLevelType w:val="hybridMultilevel"/>
    <w:tmpl w:val="8488F226"/>
    <w:lvl w:ilvl="0" w:tplc="058069B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46E33"/>
    <w:multiLevelType w:val="hybridMultilevel"/>
    <w:tmpl w:val="B68EF6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05119B"/>
    <w:multiLevelType w:val="hybridMultilevel"/>
    <w:tmpl w:val="3328E5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127B9F"/>
    <w:multiLevelType w:val="hybridMultilevel"/>
    <w:tmpl w:val="C5D87A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365E4E"/>
    <w:multiLevelType w:val="hybridMultilevel"/>
    <w:tmpl w:val="63E0FB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7372C7"/>
    <w:multiLevelType w:val="hybridMultilevel"/>
    <w:tmpl w:val="99DC07BE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23FB0A01"/>
    <w:multiLevelType w:val="hybridMultilevel"/>
    <w:tmpl w:val="A800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B110C"/>
    <w:multiLevelType w:val="hybridMultilevel"/>
    <w:tmpl w:val="36108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147AF"/>
    <w:multiLevelType w:val="hybridMultilevel"/>
    <w:tmpl w:val="84842996"/>
    <w:lvl w:ilvl="0" w:tplc="058069B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2D0F596F"/>
    <w:multiLevelType w:val="hybridMultilevel"/>
    <w:tmpl w:val="6A886856"/>
    <w:lvl w:ilvl="0" w:tplc="058069B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A712A9"/>
    <w:multiLevelType w:val="multilevel"/>
    <w:tmpl w:val="404609BC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F4E4F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05E0964"/>
    <w:multiLevelType w:val="hybridMultilevel"/>
    <w:tmpl w:val="D55497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BF6F5E"/>
    <w:multiLevelType w:val="hybridMultilevel"/>
    <w:tmpl w:val="5D1A0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A6DE1"/>
    <w:multiLevelType w:val="hybridMultilevel"/>
    <w:tmpl w:val="62303CA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9D4A32"/>
    <w:multiLevelType w:val="hybridMultilevel"/>
    <w:tmpl w:val="56A69A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15770"/>
    <w:multiLevelType w:val="multilevel"/>
    <w:tmpl w:val="FF04BF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A031C7D"/>
    <w:multiLevelType w:val="hybridMultilevel"/>
    <w:tmpl w:val="8108B1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AE4C45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207E4B"/>
    <w:multiLevelType w:val="multilevel"/>
    <w:tmpl w:val="B4D2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3E0D3B"/>
    <w:multiLevelType w:val="hybridMultilevel"/>
    <w:tmpl w:val="C180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E3AC7"/>
    <w:multiLevelType w:val="hybridMultilevel"/>
    <w:tmpl w:val="44246890"/>
    <w:lvl w:ilvl="0" w:tplc="058069B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9">
      <w:start w:val="1"/>
      <w:numFmt w:val="lowerLetter"/>
      <w:lvlText w:val="%3."/>
      <w:lvlJc w:val="lef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5F6E3D38"/>
    <w:multiLevelType w:val="multilevel"/>
    <w:tmpl w:val="AF40B0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3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1165EC0"/>
    <w:multiLevelType w:val="hybridMultilevel"/>
    <w:tmpl w:val="5B683B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FD519B"/>
    <w:multiLevelType w:val="hybridMultilevel"/>
    <w:tmpl w:val="E3E6A5E6"/>
    <w:lvl w:ilvl="0" w:tplc="BC7689AA">
      <w:start w:val="1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A4F39F1"/>
    <w:multiLevelType w:val="hybridMultilevel"/>
    <w:tmpl w:val="14A45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332FF"/>
    <w:multiLevelType w:val="hybridMultilevel"/>
    <w:tmpl w:val="58FEA26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77BA5CAE"/>
    <w:multiLevelType w:val="multilevel"/>
    <w:tmpl w:val="B074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A1F5880"/>
    <w:multiLevelType w:val="hybridMultilevel"/>
    <w:tmpl w:val="0C42AA1C"/>
    <w:lvl w:ilvl="0" w:tplc="A802ED10">
      <w:start w:val="2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4"/>
  </w:num>
  <w:num w:numId="6">
    <w:abstractNumId w:val="24"/>
  </w:num>
  <w:num w:numId="7">
    <w:abstractNumId w:val="11"/>
  </w:num>
  <w:num w:numId="8">
    <w:abstractNumId w:val="22"/>
  </w:num>
  <w:num w:numId="9">
    <w:abstractNumId w:val="31"/>
  </w:num>
  <w:num w:numId="10">
    <w:abstractNumId w:val="3"/>
  </w:num>
  <w:num w:numId="11">
    <w:abstractNumId w:val="5"/>
  </w:num>
  <w:num w:numId="12">
    <w:abstractNumId w:val="33"/>
  </w:num>
  <w:num w:numId="13">
    <w:abstractNumId w:val="34"/>
  </w:num>
  <w:num w:numId="14">
    <w:abstractNumId w:val="10"/>
  </w:num>
  <w:num w:numId="15">
    <w:abstractNumId w:val="18"/>
  </w:num>
  <w:num w:numId="16">
    <w:abstractNumId w:val="12"/>
  </w:num>
  <w:num w:numId="17">
    <w:abstractNumId w:val="4"/>
  </w:num>
  <w:num w:numId="18">
    <w:abstractNumId w:val="8"/>
  </w:num>
  <w:num w:numId="19">
    <w:abstractNumId w:val="9"/>
  </w:num>
  <w:num w:numId="20">
    <w:abstractNumId w:val="36"/>
  </w:num>
  <w:num w:numId="21">
    <w:abstractNumId w:val="16"/>
  </w:num>
  <w:num w:numId="22">
    <w:abstractNumId w:val="6"/>
  </w:num>
  <w:num w:numId="23">
    <w:abstractNumId w:val="19"/>
  </w:num>
  <w:num w:numId="24">
    <w:abstractNumId w:val="32"/>
  </w:num>
  <w:num w:numId="25">
    <w:abstractNumId w:val="7"/>
  </w:num>
  <w:num w:numId="26">
    <w:abstractNumId w:val="17"/>
  </w:num>
  <w:num w:numId="27">
    <w:abstractNumId w:val="1"/>
  </w:num>
  <w:num w:numId="28">
    <w:abstractNumId w:val="2"/>
  </w:num>
  <w:num w:numId="29">
    <w:abstractNumId w:val="29"/>
  </w:num>
  <w:num w:numId="30">
    <w:abstractNumId w:val="0"/>
  </w:num>
  <w:num w:numId="31">
    <w:abstractNumId w:val="35"/>
  </w:num>
  <w:num w:numId="32">
    <w:abstractNumId w:val="20"/>
  </w:num>
  <w:num w:numId="33">
    <w:abstractNumId w:val="25"/>
  </w:num>
  <w:num w:numId="34">
    <w:abstractNumId w:val="30"/>
  </w:num>
  <w:num w:numId="35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8">
    <w:abstractNumId w:val="13"/>
  </w:num>
  <w:num w:numId="39">
    <w:abstractNumId w:val="2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B7"/>
    <w:rsid w:val="000004C0"/>
    <w:rsid w:val="00020836"/>
    <w:rsid w:val="0004179E"/>
    <w:rsid w:val="0004368D"/>
    <w:rsid w:val="0005788D"/>
    <w:rsid w:val="000916EB"/>
    <w:rsid w:val="000A4804"/>
    <w:rsid w:val="000B3211"/>
    <w:rsid w:val="000B74F4"/>
    <w:rsid w:val="000D0145"/>
    <w:rsid w:val="000E0820"/>
    <w:rsid w:val="000E2645"/>
    <w:rsid w:val="00100B70"/>
    <w:rsid w:val="00111C36"/>
    <w:rsid w:val="00112114"/>
    <w:rsid w:val="00134FA2"/>
    <w:rsid w:val="00141120"/>
    <w:rsid w:val="00164B24"/>
    <w:rsid w:val="0016656C"/>
    <w:rsid w:val="00173326"/>
    <w:rsid w:val="0017564D"/>
    <w:rsid w:val="001A7A8C"/>
    <w:rsid w:val="001B6CB3"/>
    <w:rsid w:val="001C01AF"/>
    <w:rsid w:val="001C1650"/>
    <w:rsid w:val="001D0C4F"/>
    <w:rsid w:val="001D25CC"/>
    <w:rsid w:val="001D540D"/>
    <w:rsid w:val="0021587B"/>
    <w:rsid w:val="00215B32"/>
    <w:rsid w:val="00223611"/>
    <w:rsid w:val="0023348C"/>
    <w:rsid w:val="002345A3"/>
    <w:rsid w:val="0023581D"/>
    <w:rsid w:val="00277616"/>
    <w:rsid w:val="002B0BC1"/>
    <w:rsid w:val="002C0640"/>
    <w:rsid w:val="002C0F99"/>
    <w:rsid w:val="002E4D3D"/>
    <w:rsid w:val="002F6F4C"/>
    <w:rsid w:val="00303C8B"/>
    <w:rsid w:val="00313F32"/>
    <w:rsid w:val="0032074F"/>
    <w:rsid w:val="00324ECD"/>
    <w:rsid w:val="003474C5"/>
    <w:rsid w:val="00351FC9"/>
    <w:rsid w:val="0036119F"/>
    <w:rsid w:val="00361FDC"/>
    <w:rsid w:val="00365A02"/>
    <w:rsid w:val="003665B8"/>
    <w:rsid w:val="00374973"/>
    <w:rsid w:val="003807E8"/>
    <w:rsid w:val="0038215F"/>
    <w:rsid w:val="00386481"/>
    <w:rsid w:val="00392BEB"/>
    <w:rsid w:val="00394D2E"/>
    <w:rsid w:val="003C2AE0"/>
    <w:rsid w:val="003C5670"/>
    <w:rsid w:val="003C587A"/>
    <w:rsid w:val="003D17FF"/>
    <w:rsid w:val="003D188E"/>
    <w:rsid w:val="004214CD"/>
    <w:rsid w:val="00421AF3"/>
    <w:rsid w:val="00426C7C"/>
    <w:rsid w:val="00432CB2"/>
    <w:rsid w:val="004350DB"/>
    <w:rsid w:val="00437D20"/>
    <w:rsid w:val="0045493E"/>
    <w:rsid w:val="00455FFB"/>
    <w:rsid w:val="004652DF"/>
    <w:rsid w:val="00475548"/>
    <w:rsid w:val="00496533"/>
    <w:rsid w:val="004D7160"/>
    <w:rsid w:val="004E0B2E"/>
    <w:rsid w:val="004F2D6D"/>
    <w:rsid w:val="004F79D5"/>
    <w:rsid w:val="0051270E"/>
    <w:rsid w:val="00513D34"/>
    <w:rsid w:val="0052698A"/>
    <w:rsid w:val="00527E20"/>
    <w:rsid w:val="0053019E"/>
    <w:rsid w:val="00533699"/>
    <w:rsid w:val="00537A00"/>
    <w:rsid w:val="00565BDC"/>
    <w:rsid w:val="00571709"/>
    <w:rsid w:val="00580117"/>
    <w:rsid w:val="005B1137"/>
    <w:rsid w:val="005F3753"/>
    <w:rsid w:val="00613795"/>
    <w:rsid w:val="00620704"/>
    <w:rsid w:val="00625822"/>
    <w:rsid w:val="00636892"/>
    <w:rsid w:val="006455BC"/>
    <w:rsid w:val="00647BD5"/>
    <w:rsid w:val="00674953"/>
    <w:rsid w:val="00680092"/>
    <w:rsid w:val="006A13BC"/>
    <w:rsid w:val="006B00E8"/>
    <w:rsid w:val="006B1C8E"/>
    <w:rsid w:val="006C4782"/>
    <w:rsid w:val="006C7D1B"/>
    <w:rsid w:val="006D1C46"/>
    <w:rsid w:val="006D5345"/>
    <w:rsid w:val="006E0368"/>
    <w:rsid w:val="006E10F1"/>
    <w:rsid w:val="006F61EF"/>
    <w:rsid w:val="007105B7"/>
    <w:rsid w:val="00716B20"/>
    <w:rsid w:val="00720842"/>
    <w:rsid w:val="0072109C"/>
    <w:rsid w:val="00750D8F"/>
    <w:rsid w:val="00763290"/>
    <w:rsid w:val="007636B1"/>
    <w:rsid w:val="0076616A"/>
    <w:rsid w:val="00770515"/>
    <w:rsid w:val="00782A8B"/>
    <w:rsid w:val="00794925"/>
    <w:rsid w:val="007F3F3B"/>
    <w:rsid w:val="00804AE2"/>
    <w:rsid w:val="00835B06"/>
    <w:rsid w:val="00837847"/>
    <w:rsid w:val="008456E1"/>
    <w:rsid w:val="008627C6"/>
    <w:rsid w:val="0087216A"/>
    <w:rsid w:val="0089038C"/>
    <w:rsid w:val="00895E20"/>
    <w:rsid w:val="008A2890"/>
    <w:rsid w:val="008B00D6"/>
    <w:rsid w:val="008D40F7"/>
    <w:rsid w:val="008E26AB"/>
    <w:rsid w:val="008E6D3E"/>
    <w:rsid w:val="008F34A8"/>
    <w:rsid w:val="008F6D02"/>
    <w:rsid w:val="00925AD1"/>
    <w:rsid w:val="009404FB"/>
    <w:rsid w:val="00947F32"/>
    <w:rsid w:val="00970CF7"/>
    <w:rsid w:val="009A2A8A"/>
    <w:rsid w:val="009E0C06"/>
    <w:rsid w:val="00A02045"/>
    <w:rsid w:val="00A03A02"/>
    <w:rsid w:val="00A157ED"/>
    <w:rsid w:val="00A23B98"/>
    <w:rsid w:val="00A32B01"/>
    <w:rsid w:val="00A53697"/>
    <w:rsid w:val="00A55C94"/>
    <w:rsid w:val="00A61396"/>
    <w:rsid w:val="00A86303"/>
    <w:rsid w:val="00A87FB3"/>
    <w:rsid w:val="00AA4A18"/>
    <w:rsid w:val="00AD0914"/>
    <w:rsid w:val="00AE1D1E"/>
    <w:rsid w:val="00B07905"/>
    <w:rsid w:val="00B176EE"/>
    <w:rsid w:val="00B34929"/>
    <w:rsid w:val="00B35A26"/>
    <w:rsid w:val="00B744AB"/>
    <w:rsid w:val="00B82BEC"/>
    <w:rsid w:val="00B85052"/>
    <w:rsid w:val="00BA301E"/>
    <w:rsid w:val="00BC418E"/>
    <w:rsid w:val="00BC4FD8"/>
    <w:rsid w:val="00BE167C"/>
    <w:rsid w:val="00BF034B"/>
    <w:rsid w:val="00BF188C"/>
    <w:rsid w:val="00BF2CB8"/>
    <w:rsid w:val="00BF77F4"/>
    <w:rsid w:val="00C220E5"/>
    <w:rsid w:val="00C414DB"/>
    <w:rsid w:val="00C511B4"/>
    <w:rsid w:val="00C9283D"/>
    <w:rsid w:val="00CA0A41"/>
    <w:rsid w:val="00CB3157"/>
    <w:rsid w:val="00CB6A80"/>
    <w:rsid w:val="00CD0A66"/>
    <w:rsid w:val="00D2374C"/>
    <w:rsid w:val="00D42BEE"/>
    <w:rsid w:val="00D4458A"/>
    <w:rsid w:val="00D67268"/>
    <w:rsid w:val="00D877EF"/>
    <w:rsid w:val="00D877F0"/>
    <w:rsid w:val="00DC07DE"/>
    <w:rsid w:val="00DF68C9"/>
    <w:rsid w:val="00E07CCD"/>
    <w:rsid w:val="00E120A4"/>
    <w:rsid w:val="00E52A7B"/>
    <w:rsid w:val="00EB11C6"/>
    <w:rsid w:val="00EB2AB5"/>
    <w:rsid w:val="00EB6A5A"/>
    <w:rsid w:val="00EC4A1A"/>
    <w:rsid w:val="00EC6EB0"/>
    <w:rsid w:val="00EC78A1"/>
    <w:rsid w:val="00ED29BB"/>
    <w:rsid w:val="00EF21E6"/>
    <w:rsid w:val="00EF7150"/>
    <w:rsid w:val="00F11A53"/>
    <w:rsid w:val="00F26623"/>
    <w:rsid w:val="00F3199B"/>
    <w:rsid w:val="00F4794F"/>
    <w:rsid w:val="00F52CA5"/>
    <w:rsid w:val="00F55F85"/>
    <w:rsid w:val="00F63D11"/>
    <w:rsid w:val="00F86322"/>
    <w:rsid w:val="00F90FAB"/>
    <w:rsid w:val="00FA0A86"/>
    <w:rsid w:val="00FA47FE"/>
    <w:rsid w:val="00FB3220"/>
    <w:rsid w:val="00FB745D"/>
    <w:rsid w:val="00FC0CFA"/>
    <w:rsid w:val="00FE559B"/>
    <w:rsid w:val="00FF1E1A"/>
    <w:rsid w:val="00FF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5:chartTrackingRefBased/>
  <w15:docId w15:val="{30F5FDEA-8942-4BBB-BD46-A8C2F058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16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B1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0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5B7"/>
  </w:style>
  <w:style w:type="paragraph" w:styleId="Footer">
    <w:name w:val="footer"/>
    <w:basedOn w:val="Normal"/>
    <w:link w:val="FooterChar"/>
    <w:uiPriority w:val="99"/>
    <w:unhideWhenUsed/>
    <w:rsid w:val="00710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5B7"/>
  </w:style>
  <w:style w:type="paragraph" w:styleId="ListParagraph">
    <w:name w:val="List Paragraph"/>
    <w:basedOn w:val="Normal"/>
    <w:uiPriority w:val="34"/>
    <w:qFormat/>
    <w:rsid w:val="007105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F9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565BDC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565BDC"/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efaultParagraphFont"/>
    <w:rsid w:val="00351FC9"/>
  </w:style>
  <w:style w:type="character" w:customStyle="1" w:styleId="Heading3Char">
    <w:name w:val="Heading 3 Char"/>
    <w:basedOn w:val="DefaultParagraphFont"/>
    <w:link w:val="Heading3"/>
    <w:uiPriority w:val="9"/>
    <w:semiHidden/>
    <w:rsid w:val="007705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0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8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8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83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2109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E10F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916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11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B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0E0820"/>
  </w:style>
  <w:style w:type="character" w:styleId="Emphasis">
    <w:name w:val="Emphasis"/>
    <w:basedOn w:val="DefaultParagraphFont"/>
    <w:uiPriority w:val="20"/>
    <w:qFormat/>
    <w:rsid w:val="000E08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28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E2E5"/>
            <w:bottom w:val="none" w:sz="0" w:space="0" w:color="auto"/>
            <w:right w:val="single" w:sz="6" w:space="0" w:color="D1D8DC"/>
          </w:divBdr>
          <w:divsChild>
            <w:div w:id="6883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0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1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heacademy.sdsu.ed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2B480-8EC6-4598-850B-AE0577D3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Madelyne Wagner</dc:creator>
  <cp:keywords/>
  <dc:description/>
  <cp:lastModifiedBy>Delagarza Bridget</cp:lastModifiedBy>
  <cp:revision>6</cp:revision>
  <cp:lastPrinted>2017-02-01T06:59:00Z</cp:lastPrinted>
  <dcterms:created xsi:type="dcterms:W3CDTF">2017-04-18T17:39:00Z</dcterms:created>
  <dcterms:modified xsi:type="dcterms:W3CDTF">2017-05-16T16:50:00Z</dcterms:modified>
</cp:coreProperties>
</file>